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大兴区兴丰街道招聘岗位报名表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ascii="仿宋_GB2312" w:hAnsi="仿宋_GB2312" w:eastAsia="仿宋_GB2312" w:cs="仿宋_GB2312"/>
          <w:sz w:val="32"/>
          <w:szCs w:val="32"/>
        </w:rPr>
        <w:t>资审过后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p/>
    <w:p/>
    <w:p/>
    <w:p/>
    <w:p/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7953DC5"/>
    <w:rsid w:val="16240DF3"/>
    <w:rsid w:val="1B057C43"/>
    <w:rsid w:val="27953DC5"/>
    <w:rsid w:val="4AB05F0D"/>
    <w:rsid w:val="4BB4460A"/>
    <w:rsid w:val="509E069F"/>
    <w:rsid w:val="5140135E"/>
    <w:rsid w:val="7C30029A"/>
    <w:rsid w:val="7F204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351</Characters>
  <Lines>0</Lines>
  <Paragraphs>0</Paragraphs>
  <TotalTime>0</TotalTime>
  <ScaleCrop>false</ScaleCrop>
  <LinksUpToDate>false</LinksUpToDate>
  <CharactersWithSpaces>664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Administrator</cp:lastModifiedBy>
  <cp:lastPrinted>2022-07-21T08:05:00Z</cp:lastPrinted>
  <dcterms:modified xsi:type="dcterms:W3CDTF">2024-01-26T06:46:22Z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D2F2CE4CFF624689AB64E6ED4C5B85B9</vt:lpwstr>
  </property>
</Properties>
</file>